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8B" w:rsidRPr="00CA738B" w:rsidRDefault="00CA738B" w:rsidP="00CA738B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CA738B">
        <w:rPr>
          <w:rFonts w:ascii="Sylfaen" w:hAnsi="Sylfaen"/>
          <w:b/>
          <w:sz w:val="32"/>
          <w:szCs w:val="32"/>
          <w:lang w:val="ka-GE"/>
        </w:rPr>
        <w:t>2020–2021 სასწავლო წელს</w:t>
      </w:r>
      <w:r w:rsidRPr="00CA738B">
        <w:rPr>
          <w:rFonts w:ascii="Sylfaen" w:hAnsi="Sylfaen"/>
          <w:b/>
          <w:sz w:val="32"/>
          <w:szCs w:val="32"/>
          <w:lang w:val="ka-GE"/>
        </w:rPr>
        <w:softHyphen/>
      </w:r>
      <w:r w:rsidRPr="00CA738B">
        <w:rPr>
          <w:rFonts w:ascii="Sylfaen" w:hAnsi="Sylfaen"/>
          <w:b/>
          <w:sz w:val="32"/>
          <w:szCs w:val="32"/>
          <w:lang w:val="ka-GE"/>
        </w:rPr>
        <w:softHyphen/>
        <w:t xml:space="preserve"> ფსიქოლოგიისა და განათლების მეცნიერებათა ფაკულტეტზე ცხადეება მიღება შემდეგ სამაგისტრო პროგრამებზე</w:t>
      </w:r>
    </w:p>
    <w:p w:rsidR="00CA738B" w:rsidRPr="00CA738B" w:rsidRDefault="00CA738B" w:rsidP="00CA738B">
      <w:pPr>
        <w:rPr>
          <w:rFonts w:ascii="Sylfaen" w:hAnsi="Sylfaen"/>
          <w:sz w:val="32"/>
          <w:szCs w:val="32"/>
          <w:lang w:val="ka-GE"/>
        </w:rPr>
      </w:pPr>
    </w:p>
    <w:p w:rsidR="00F96CFB" w:rsidRP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 w:rsidRPr="00CA738B">
        <w:rPr>
          <w:rFonts w:ascii="Sylfaen" w:hAnsi="Sylfaen"/>
          <w:sz w:val="32"/>
          <w:szCs w:val="32"/>
          <w:lang w:val="ka-GE"/>
        </w:rPr>
        <w:t>ბავშვათა და მოზარდთა ფსიქოლოგიური შეფასება და კონსულტირება</w:t>
      </w:r>
    </w:p>
    <w:p w:rsid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 w:rsidRPr="00CA738B">
        <w:rPr>
          <w:rFonts w:ascii="Sylfaen" w:hAnsi="Sylfaen"/>
          <w:sz w:val="32"/>
          <w:szCs w:val="32"/>
          <w:lang w:val="ka-GE"/>
        </w:rPr>
        <w:t>განათლების ფსიქოლოგია და კვლევა</w:t>
      </w:r>
    </w:p>
    <w:p w:rsid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 w:rsidRPr="00CA738B">
        <w:rPr>
          <w:rFonts w:ascii="Sylfaen" w:hAnsi="Sylfaen"/>
          <w:sz w:val="32"/>
          <w:szCs w:val="32"/>
          <w:lang w:val="ka-GE"/>
        </w:rPr>
        <w:t>განათლების მეცნიერებები</w:t>
      </w:r>
    </w:p>
    <w:p w:rsid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 w:rsidRPr="00CA738B">
        <w:rPr>
          <w:rFonts w:ascii="Sylfaen" w:hAnsi="Sylfaen"/>
          <w:sz w:val="32"/>
          <w:szCs w:val="32"/>
          <w:lang w:val="ka-GE"/>
        </w:rPr>
        <w:t>გამოყენებითი სოციალური ფსიქოლოგია</w:t>
      </w:r>
    </w:p>
    <w:p w:rsid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იურიდიული ფსიქოლოგია</w:t>
      </w:r>
    </w:p>
    <w:p w:rsid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 w:rsidRPr="00CA738B">
        <w:rPr>
          <w:rFonts w:ascii="Sylfaen" w:hAnsi="Sylfaen"/>
          <w:sz w:val="32"/>
          <w:szCs w:val="32"/>
          <w:lang w:val="ka-GE"/>
        </w:rPr>
        <w:t>ფსიქოლოგიური ანთროპოლოგია</w:t>
      </w:r>
    </w:p>
    <w:p w:rsidR="00CA738B" w:rsidRPr="00CA738B" w:rsidRDefault="00CA738B" w:rsidP="00CA738B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  <w:r w:rsidRPr="00CA738B">
        <w:rPr>
          <w:rFonts w:ascii="Sylfaen" w:hAnsi="Sylfaen"/>
          <w:sz w:val="32"/>
          <w:szCs w:val="32"/>
          <w:lang w:val="ka-GE"/>
        </w:rPr>
        <w:t>შრომისა და ორგანიზაციის ფსიქოლოგია</w:t>
      </w:r>
    </w:p>
    <w:sectPr w:rsidR="00CA738B" w:rsidRPr="00CA738B" w:rsidSect="00CA738B">
      <w:pgSz w:w="12240" w:h="15840"/>
      <w:pgMar w:top="144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4DBB"/>
    <w:multiLevelType w:val="hybridMultilevel"/>
    <w:tmpl w:val="F9025A40"/>
    <w:lvl w:ilvl="0" w:tplc="DC681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B"/>
    <w:rsid w:val="00CA738B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03A-E8D8-43C2-898A-756425C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2020-06-01T10:24:00Z</dcterms:created>
  <dcterms:modified xsi:type="dcterms:W3CDTF">2020-06-01T10:32:00Z</dcterms:modified>
</cp:coreProperties>
</file>